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1F" w:rsidRDefault="008E5FC4" w:rsidP="00D27983">
      <w:pPr>
        <w:pStyle w:val="30"/>
        <w:framePr w:w="10001" w:h="14588" w:hRule="exact" w:wrap="none" w:vAnchor="page" w:hAnchor="page" w:x="841" w:y="1054"/>
        <w:shd w:val="clear" w:color="auto" w:fill="auto"/>
        <w:spacing w:after="244" w:line="322" w:lineRule="exact"/>
        <w:ind w:left="20"/>
      </w:pPr>
      <w:r>
        <w:t>Памятка "Правила поведения и меры безопасности</w:t>
      </w:r>
      <w:r>
        <w:br/>
        <w:t>на водоеме в зимний период"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shd w:val="clear" w:color="auto" w:fill="auto"/>
        <w:spacing w:after="0" w:line="317" w:lineRule="exact"/>
        <w:ind w:firstLine="760"/>
      </w:pPr>
      <w:r>
        <w:t>С наступлением заморозков вода в водоемах покрывается льдом. Начинается период ледостава. С образованием первого льда люди выходят на водоем по различным причинам.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shd w:val="clear" w:color="auto" w:fill="auto"/>
        <w:spacing w:after="0" w:line="322" w:lineRule="exact"/>
        <w:ind w:firstLine="760"/>
      </w:pPr>
      <w:r>
        <w:t>Можно значительно сократить маршрут при переходе по льду с одного берега на другой, лихо прокатиться по гладкой и блестящей поверхности на коньках, поиграть в хоккей и т.п. Но нельзя забывать о серьезной опасности, которую таят в себе только что замерзшие водоемы. Первый лед очень коварен.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shd w:val="clear" w:color="auto" w:fill="auto"/>
        <w:spacing w:line="322" w:lineRule="exact"/>
        <w:ind w:firstLine="760"/>
      </w:pPr>
      <w:r>
        <w:t>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60"/>
      </w:pPr>
      <w:r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60"/>
      </w:pPr>
      <w: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60"/>
      </w:pPr>
      <w: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760"/>
      </w:pPr>
      <w: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60"/>
      </w:pPr>
      <w: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760"/>
      </w:pPr>
      <w:r>
        <w:t>Если вы видите чистое, ровное, не занесенное снегом место, значит здесь полынья или промоина, покрытая тонким свежим льдом.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760"/>
      </w:pPr>
      <w:r>
        <w:t>Если на ровном снеговом покрове темное пятно, значит под снегом - неокрепший лед.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760"/>
      </w:pPr>
      <w:r>
        <w:t>Лыжная трасса, если она проходит по льду, должна быть обозначена вешками (флажками).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firstLine="760"/>
      </w:pPr>
      <w:r>
        <w:t>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1"/>
        </w:numPr>
        <w:shd w:val="clear" w:color="auto" w:fill="auto"/>
        <w:tabs>
          <w:tab w:val="left" w:pos="932"/>
        </w:tabs>
        <w:spacing w:after="0" w:line="322" w:lineRule="exact"/>
        <w:ind w:firstLine="760"/>
      </w:pPr>
      <w: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7C0D1F" w:rsidRDefault="008E5FC4" w:rsidP="00D27983">
      <w:pPr>
        <w:pStyle w:val="20"/>
        <w:framePr w:w="10001" w:h="14588" w:hRule="exact" w:wrap="none" w:vAnchor="page" w:hAnchor="page" w:x="841" w:y="1054"/>
        <w:numPr>
          <w:ilvl w:val="0"/>
          <w:numId w:val="2"/>
        </w:numPr>
        <w:shd w:val="clear" w:color="auto" w:fill="auto"/>
        <w:tabs>
          <w:tab w:val="left" w:pos="1038"/>
        </w:tabs>
        <w:spacing w:after="0" w:line="322" w:lineRule="exact"/>
        <w:ind w:firstLine="760"/>
      </w:pPr>
      <w:r>
        <w:t>При переходе по льду необходимо пользоваться оборудованными ледовыми переправами или проложенными тропами, а при их отсутствии,</w:t>
      </w:r>
    </w:p>
    <w:p w:rsidR="007C0D1F" w:rsidRDefault="007C0D1F">
      <w:pPr>
        <w:rPr>
          <w:sz w:val="2"/>
          <w:szCs w:val="2"/>
        </w:rPr>
        <w:sectPr w:rsidR="007C0D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0D1F" w:rsidRDefault="008E5FC4">
      <w:pPr>
        <w:pStyle w:val="a5"/>
        <w:framePr w:wrap="none" w:vAnchor="page" w:hAnchor="page" w:x="6449" w:y="738"/>
        <w:shd w:val="clear" w:color="auto" w:fill="auto"/>
        <w:spacing w:line="190" w:lineRule="exact"/>
      </w:pPr>
      <w:r>
        <w:lastRenderedPageBreak/>
        <w:t>2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tabs>
          <w:tab w:val="left" w:pos="1038"/>
        </w:tabs>
        <w:spacing w:after="0" w:line="322" w:lineRule="exact"/>
      </w:pPr>
      <w:r>
        <w:t>прежде чем двигаться по льду, следует наметить маршрут и убедится в прочности льда с помо</w:t>
      </w:r>
      <w:r>
        <w:rPr>
          <w:rStyle w:val="21"/>
        </w:rPr>
        <w:t>щ</w:t>
      </w:r>
      <w:r>
        <w:t>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</w:pPr>
      <w:r>
        <w:t>Категорически запрещается проверять прочность льда ударами ноги.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40"/>
      </w:pPr>
      <w: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Безопасным для перехода пешехода является лед с зеленоватым оттенком и толщиной не менее 7 сантиметров.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22" w:lineRule="exact"/>
        <w:ind w:firstLine="740"/>
      </w:pPr>
      <w:r>
        <w:t>При переходе по льду необходимо следовать друг за другом на расстоянии 5-6 метров и быть готовыми оказать немедленную помощь идущему впереди.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40"/>
      </w:pPr>
      <w:r>
        <w:t>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см.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numPr>
          <w:ilvl w:val="0"/>
          <w:numId w:val="2"/>
        </w:numPr>
        <w:shd w:val="clear" w:color="auto" w:fill="auto"/>
        <w:tabs>
          <w:tab w:val="left" w:pos="1055"/>
        </w:tabs>
        <w:spacing w:after="0" w:line="322" w:lineRule="exact"/>
        <w:ind w:firstLine="740"/>
      </w:pPr>
      <w: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Расстояние между лыжниками должно быть 5-6 метров. Во время движения по льду лыжник идущий первым, ударами палок проверяет прочность льда и следит за его характером.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numPr>
          <w:ilvl w:val="0"/>
          <w:numId w:val="2"/>
        </w:numPr>
        <w:shd w:val="clear" w:color="auto" w:fill="auto"/>
        <w:tabs>
          <w:tab w:val="left" w:pos="1046"/>
        </w:tabs>
        <w:spacing w:after="0" w:line="322" w:lineRule="exact"/>
        <w:ind w:firstLine="740"/>
      </w:pPr>
      <w:r>
        <w:t>Во время рыбной ловли запрещается пробивать много лунок на ограниченной площади, прыгать и бегать по льду, собираться большими группами.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300" w:line="322" w:lineRule="exact"/>
        <w:ind w:left="20"/>
        <w:jc w:val="center"/>
      </w:pPr>
      <w:r>
        <w:t>Помните: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Наиболее прочен чистый, прозрачный лед. Мутный лед ненадежен.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На участках, запорошенных снегом, лед тонкий и некрепкий.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В местах, где в водоем впадают ручьи, речки, обычно образуется наиболее тонкий лед.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Для одиночных пешеходов лед считается прочным при толщине не менее 7 см, а для группы людей - 12 см.</w:t>
      </w:r>
    </w:p>
    <w:p w:rsidR="007C0D1F" w:rsidRDefault="008E5FC4" w:rsidP="00D27983">
      <w:pPr>
        <w:pStyle w:val="20"/>
        <w:framePr w:w="10178" w:h="13603" w:hRule="exact" w:wrap="none" w:vAnchor="page" w:hAnchor="page" w:x="1005" w:y="1247"/>
        <w:shd w:val="clear" w:color="auto" w:fill="auto"/>
        <w:spacing w:after="0" w:line="322" w:lineRule="exact"/>
        <w:ind w:firstLine="740"/>
      </w:pPr>
      <w:r>
        <w:t>Не рекомендуется передвигаться по льду при плохой видимости - в туман, метель, сильный снегопад.</w:t>
      </w:r>
    </w:p>
    <w:p w:rsidR="007C0D1F" w:rsidRDefault="008E5FC4">
      <w:pPr>
        <w:pStyle w:val="20"/>
        <w:framePr w:w="9701" w:h="339" w:hRule="exact" w:wrap="none" w:vAnchor="page" w:hAnchor="page" w:x="1668" w:y="15099"/>
        <w:shd w:val="clear" w:color="auto" w:fill="auto"/>
        <w:spacing w:after="0" w:line="280" w:lineRule="exact"/>
        <w:ind w:left="20"/>
        <w:jc w:val="center"/>
      </w:pPr>
      <w:r>
        <w:t>Если Вы провалились под лед:</w:t>
      </w:r>
    </w:p>
    <w:p w:rsidR="007C0D1F" w:rsidRDefault="007C0D1F">
      <w:pPr>
        <w:rPr>
          <w:sz w:val="2"/>
          <w:szCs w:val="2"/>
        </w:rPr>
        <w:sectPr w:rsidR="007C0D1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C0D1F" w:rsidRDefault="008E5FC4">
      <w:pPr>
        <w:pStyle w:val="a5"/>
        <w:framePr w:wrap="none" w:vAnchor="page" w:hAnchor="page" w:x="6444" w:y="738"/>
        <w:shd w:val="clear" w:color="auto" w:fill="auto"/>
        <w:spacing w:line="190" w:lineRule="exact"/>
      </w:pPr>
      <w:r>
        <w:lastRenderedPageBreak/>
        <w:t>3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Не паникуйте, не делайте резких движений, стабилизируйте дыхание.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Раскиньте руками в стороны и постарайтесь зацепиться за кромку льда, придав телу горизонтальное положение по направлению течения.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Попытайтесь осторожно налечь грудью на край льда и забросить одну, а потом и другую ногу на лед.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Если лед выдержал, перекатываясь, медленно ползите к берегу.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Ползите в ту сторону откуда пришли, ведь лед уже проверен на прочность.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300" w:line="322" w:lineRule="exact"/>
        <w:jc w:val="center"/>
      </w:pPr>
      <w:r>
        <w:t>ПОМНИТЕ</w:t>
      </w:r>
    </w:p>
    <w:p w:rsidR="007C0D1F" w:rsidRDefault="008E5FC4">
      <w:pPr>
        <w:pStyle w:val="20"/>
        <w:framePr w:w="9701" w:h="11000" w:hRule="exact" w:wrap="none" w:vAnchor="page" w:hAnchor="page" w:x="1668" w:y="1550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22" w:lineRule="exact"/>
        <w:ind w:firstLine="740"/>
      </w:pPr>
      <w:r>
        <w:t>Человек может погибнуть в результате переохлаждения через 15-20 минут после попадания в воду.</w:t>
      </w:r>
    </w:p>
    <w:p w:rsidR="007C0D1F" w:rsidRDefault="008E5FC4">
      <w:pPr>
        <w:pStyle w:val="20"/>
        <w:framePr w:w="9701" w:h="11000" w:hRule="exact" w:wrap="none" w:vAnchor="page" w:hAnchor="page" w:x="1668" w:y="1550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22" w:lineRule="exact"/>
        <w:ind w:firstLine="740"/>
      </w:pPr>
      <w:r>
        <w:t>В случае треска льда, пригибания, появления воды на поверхности льда, немедленно вернитесь на берег.</w:t>
      </w:r>
    </w:p>
    <w:p w:rsidR="007C0D1F" w:rsidRDefault="008E5FC4">
      <w:pPr>
        <w:pStyle w:val="20"/>
        <w:framePr w:w="9701" w:h="11000" w:hRule="exact" w:wrap="none" w:vAnchor="page" w:hAnchor="page" w:x="1668" w:y="1550"/>
        <w:numPr>
          <w:ilvl w:val="0"/>
          <w:numId w:val="1"/>
        </w:numPr>
        <w:shd w:val="clear" w:color="auto" w:fill="auto"/>
        <w:tabs>
          <w:tab w:val="left" w:pos="950"/>
        </w:tabs>
        <w:spacing w:after="0" w:line="322" w:lineRule="exact"/>
        <w:ind w:firstLine="740"/>
      </w:pPr>
      <w:r>
        <w:t>Не ходите по льду толпой или с тяжелым грузом. Лучше всего без необходимости не выходить на лед!!!</w:t>
      </w:r>
    </w:p>
    <w:p w:rsidR="007C0D1F" w:rsidRDefault="008E5FC4">
      <w:pPr>
        <w:pStyle w:val="20"/>
        <w:framePr w:w="9701" w:h="11000" w:hRule="exact" w:wrap="none" w:vAnchor="page" w:hAnchor="page" w:x="1668" w:y="1550"/>
        <w:numPr>
          <w:ilvl w:val="0"/>
          <w:numId w:val="1"/>
        </w:numPr>
        <w:shd w:val="clear" w:color="auto" w:fill="auto"/>
        <w:tabs>
          <w:tab w:val="left" w:pos="964"/>
        </w:tabs>
        <w:spacing w:after="0" w:line="322" w:lineRule="exact"/>
        <w:ind w:firstLine="740"/>
      </w:pPr>
      <w:r>
        <w:t>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7C0D1F" w:rsidRDefault="008E5FC4">
      <w:pPr>
        <w:pStyle w:val="20"/>
        <w:framePr w:w="9701" w:h="11000" w:hRule="exact" w:wrap="none" w:vAnchor="page" w:hAnchor="page" w:x="1668" w:y="1550"/>
        <w:numPr>
          <w:ilvl w:val="0"/>
          <w:numId w:val="1"/>
        </w:numPr>
        <w:shd w:val="clear" w:color="auto" w:fill="auto"/>
        <w:tabs>
          <w:tab w:val="left" w:pos="954"/>
        </w:tabs>
        <w:spacing w:after="0" w:line="322" w:lineRule="exact"/>
        <w:ind w:firstLine="740"/>
      </w:pPr>
      <w:r>
        <w:t>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В случае, когда по близости нет теплого помещения необходимо: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раздеться и хорошо выжать одежду так, как переход в мокрой одежде более опасен;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развести костер или согреться движением;</w:t>
      </w:r>
    </w:p>
    <w:p w:rsidR="007C0D1F" w:rsidRDefault="008E5FC4">
      <w:pPr>
        <w:pStyle w:val="20"/>
        <w:framePr w:w="9701" w:h="11000" w:hRule="exact" w:wrap="none" w:vAnchor="page" w:hAnchor="page" w:x="1668" w:y="1550"/>
        <w:shd w:val="clear" w:color="auto" w:fill="auto"/>
        <w:spacing w:after="0" w:line="322" w:lineRule="exact"/>
        <w:ind w:firstLine="740"/>
      </w:pPr>
      <w:r>
        <w:t>растереться руками, сухой тканью, но не снегом.</w:t>
      </w:r>
    </w:p>
    <w:p w:rsidR="007C0D1F" w:rsidRDefault="007C0D1F">
      <w:pPr>
        <w:rPr>
          <w:sz w:val="2"/>
          <w:szCs w:val="2"/>
        </w:rPr>
      </w:pPr>
    </w:p>
    <w:sectPr w:rsidR="007C0D1F" w:rsidSect="007C0D1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3F5" w:rsidRDefault="00FF53F5" w:rsidP="007C0D1F">
      <w:r>
        <w:separator/>
      </w:r>
    </w:p>
  </w:endnote>
  <w:endnote w:type="continuationSeparator" w:id="1">
    <w:p w:rsidR="00FF53F5" w:rsidRDefault="00FF53F5" w:rsidP="007C0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3F5" w:rsidRDefault="00FF53F5"/>
  </w:footnote>
  <w:footnote w:type="continuationSeparator" w:id="1">
    <w:p w:rsidR="00FF53F5" w:rsidRDefault="00FF53F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F2910"/>
    <w:multiLevelType w:val="multilevel"/>
    <w:tmpl w:val="AE242A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134FE3"/>
    <w:multiLevelType w:val="multilevel"/>
    <w:tmpl w:val="13AC0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0D1F"/>
    <w:rsid w:val="002607EE"/>
    <w:rsid w:val="006173EC"/>
    <w:rsid w:val="007C0D1F"/>
    <w:rsid w:val="008E5FC4"/>
    <w:rsid w:val="00D27983"/>
    <w:rsid w:val="00FF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D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D1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C0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C0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7C0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C0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7C0D1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C0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7C0D1F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1">
    <w:name w:val="Заголовок №1"/>
    <w:basedOn w:val="1"/>
    <w:rsid w:val="007C0D1F"/>
    <w:rPr>
      <w:color w:val="00000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C0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7C0D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6pt">
    <w:name w:val="Основной текст (7) + 6 pt;Курсив"/>
    <w:basedOn w:val="7"/>
    <w:rsid w:val="007C0D1F"/>
    <w:rPr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72">
    <w:name w:val="Основной текст (7)"/>
    <w:basedOn w:val="7"/>
    <w:rsid w:val="007C0D1F"/>
    <w:rPr>
      <w:color w:val="000000"/>
      <w:spacing w:val="0"/>
      <w:w w:val="100"/>
      <w:position w:val="0"/>
      <w:sz w:val="13"/>
      <w:szCs w:val="13"/>
    </w:rPr>
  </w:style>
  <w:style w:type="character" w:customStyle="1" w:styleId="8">
    <w:name w:val="Основной текст (8)_"/>
    <w:basedOn w:val="a0"/>
    <w:link w:val="80"/>
    <w:rsid w:val="007C0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7C0D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1">
    <w:name w:val="Основной текст (9) + Полужирный"/>
    <w:basedOn w:val="9"/>
    <w:rsid w:val="007C0D1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11pt">
    <w:name w:val="Основной текст (6) + 11 pt;Не полужирный"/>
    <w:basedOn w:val="6"/>
    <w:rsid w:val="007C0D1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11pt0">
    <w:name w:val="Основной текст (6) + 11 pt;Не полужирный"/>
    <w:basedOn w:val="6"/>
    <w:rsid w:val="007C0D1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Колонтитул_"/>
    <w:basedOn w:val="a0"/>
    <w:link w:val="a5"/>
    <w:rsid w:val="007C0D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7C0D1F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C0D1F"/>
    <w:pPr>
      <w:shd w:val="clear" w:color="auto" w:fill="FFFFFF"/>
      <w:spacing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C0D1F"/>
    <w:pPr>
      <w:shd w:val="clear" w:color="auto" w:fill="FFFFFF"/>
      <w:spacing w:line="253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7C0D1F"/>
    <w:pPr>
      <w:shd w:val="clear" w:color="auto" w:fill="FFFFFF"/>
      <w:spacing w:after="240" w:line="32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7C0D1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7C0D1F"/>
    <w:pPr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C0D1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40"/>
      <w:sz w:val="38"/>
      <w:szCs w:val="38"/>
    </w:rPr>
  </w:style>
  <w:style w:type="paragraph" w:customStyle="1" w:styleId="70">
    <w:name w:val="Основной текст (7)"/>
    <w:basedOn w:val="a"/>
    <w:link w:val="7"/>
    <w:rsid w:val="007C0D1F"/>
    <w:pPr>
      <w:shd w:val="clear" w:color="auto" w:fill="FFFFFF"/>
      <w:spacing w:line="119" w:lineRule="exact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7C0D1F"/>
    <w:pPr>
      <w:shd w:val="clear" w:color="auto" w:fill="FFFFFF"/>
      <w:spacing w:after="60" w:line="167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7C0D1F"/>
    <w:pPr>
      <w:shd w:val="clear" w:color="auto" w:fill="FFFFFF"/>
      <w:spacing w:before="60" w:line="224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Колонтитул"/>
    <w:basedOn w:val="a"/>
    <w:link w:val="a4"/>
    <w:rsid w:val="007C0D1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</cp:revision>
  <dcterms:created xsi:type="dcterms:W3CDTF">2024-01-24T06:26:00Z</dcterms:created>
  <dcterms:modified xsi:type="dcterms:W3CDTF">2024-01-24T08:03:00Z</dcterms:modified>
</cp:coreProperties>
</file>